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482822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74d6ab55-f73b-48d7-ba78-c30f74a03786"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Большакова Л.Д.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Фёдоров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44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7096294)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3"/>
      <w:r>
        <w:rPr>
          <w:rFonts w:ascii="Times New Roman" w:hAnsi="Times New Roman"/>
          <w:b/>
          <w:i w:val="false"/>
          <w:color w:val="000000"/>
          <w:sz w:val="28"/>
        </w:rPr>
        <w:t xml:space="preserve">Касково </w:t>
      </w:r>
      <w:bookmarkEnd w:id="3"/>
      <w:bookmarkStart w:name="f687a116-da41-41a9-8c31-63d3ecc684a2" w:id="4"/>
      <w:r>
        <w:rPr>
          <w:rFonts w:ascii="Times New Roman" w:hAnsi="Times New Roman"/>
          <w:b/>
          <w:i w:val="false"/>
          <w:color w:val="000000"/>
          <w:sz w:val="28"/>
        </w:rPr>
        <w:t>2025 год</w:t>
      </w:r>
      <w:bookmarkEnd w:id="4"/>
    </w:p>
    <w:p>
      <w:pPr>
        <w:spacing w:before="0" w:after="0"/>
        <w:ind w:left="120"/>
        <w:jc w:val="left"/>
      </w:pPr>
    </w:p>
    <w:bookmarkStart w:name="block-54828227" w:id="5"/>
    <w:p>
      <w:pPr>
        <w:sectPr>
          <w:pgSz w:w="11906" w:h="16383" w:orient="portrait"/>
        </w:sectPr>
      </w:pPr>
    </w:p>
    <w:bookmarkEnd w:id="5"/>
    <w:bookmarkEnd w:id="0"/>
    <w:bookmarkStart w:name="block-54828228"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54828228" w:id="7"/>
    <w:p>
      <w:pPr>
        <w:sectPr>
          <w:pgSz w:w="11906" w:h="16383" w:orient="portrait"/>
        </w:sectPr>
      </w:pPr>
    </w:p>
    <w:bookmarkEnd w:id="7"/>
    <w:bookmarkEnd w:id="6"/>
    <w:bookmarkStart w:name="block-54828229"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9"/>
      <w:r>
        <w:rPr>
          <w:rFonts w:ascii="Times New Roman" w:hAnsi="Times New Roman"/>
          <w:b w:val="false"/>
          <w:i w:val="false"/>
          <w:color w:val="000000"/>
          <w:sz w:val="28"/>
        </w:rPr>
        <w:t>(не менее трёх).</w:t>
      </w:r>
      <w:bookmarkEnd w:id="9"/>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0"/>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1"/>
      <w:r>
        <w:rPr>
          <w:rFonts w:ascii="Times New Roman" w:hAnsi="Times New Roman"/>
          <w:b w:val="false"/>
          <w:i w:val="false"/>
          <w:color w:val="000000"/>
          <w:sz w:val="28"/>
        </w:rPr>
        <w:t>(не менее трёх). «Зимнее утро», «Зимний вечер», «Няне» и другие.</w:t>
      </w:r>
      <w:bookmarkEnd w:id="11"/>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2"/>
      <w:r>
        <w:rPr>
          <w:rFonts w:ascii="Times New Roman" w:hAnsi="Times New Roman"/>
          <w:b w:val="false"/>
          <w:i w:val="false"/>
          <w:color w:val="000000"/>
          <w:sz w:val="28"/>
        </w:rPr>
        <w:t>(не менее двух). «Крестьянские дети», «Школьник» и другие.</w:t>
      </w:r>
      <w:bookmarkEnd w:id="12"/>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3"/>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4"/>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5"/>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6"/>
      <w:r>
        <w:rPr>
          <w:rFonts w:ascii="Times New Roman" w:hAnsi="Times New Roman"/>
          <w:b w:val="false"/>
          <w:i w:val="false"/>
          <w:color w:val="000000"/>
          <w:sz w:val="28"/>
        </w:rPr>
        <w:t>(не менее двух). Например, А. И. Куприна, М. М. Пришвина, К. Г. Паустовского.</w:t>
      </w:r>
      <w:bookmarkEnd w:id="16"/>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7"/>
      <w:r>
        <w:rPr>
          <w:rFonts w:ascii="Times New Roman" w:hAnsi="Times New Roman"/>
          <w:b w:val="false"/>
          <w:i w:val="false"/>
          <w:color w:val="000000"/>
          <w:sz w:val="28"/>
        </w:rPr>
        <w:t>(один по выбору). Например, «Корова», «Никита» и другие.</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8"/>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8"/>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9"/>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9"/>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0"/>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0"/>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1"/>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2"/>
      <w:r>
        <w:rPr>
          <w:rFonts w:ascii="Times New Roman" w:hAnsi="Times New Roman"/>
          <w:b w:val="false"/>
          <w:i w:val="false"/>
          <w:color w:val="000000"/>
          <w:sz w:val="28"/>
        </w:rPr>
        <w:t>(одна по выбору). Например, «Снежная королева», «Соловей» и другие.</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3"/>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4"/>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5"/>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6"/>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6"/>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7"/>
      <w:r>
        <w:rPr>
          <w:rFonts w:ascii="Times New Roman" w:hAnsi="Times New Roman"/>
          <w:b w:val="false"/>
          <w:i w:val="false"/>
          <w:color w:val="000000"/>
          <w:sz w:val="28"/>
        </w:rPr>
        <w:t>(не менее двух). Например, «Илья Муромец и Соловей-разбойник», «Садко».</w:t>
      </w:r>
      <w:bookmarkEnd w:id="27"/>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8"/>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8"/>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9"/>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9"/>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0"/>
      <w:r>
        <w:rPr>
          <w:rFonts w:ascii="Times New Roman" w:hAnsi="Times New Roman"/>
          <w:b w:val="false"/>
          <w:i w:val="false"/>
          <w:color w:val="000000"/>
          <w:sz w:val="28"/>
        </w:rPr>
        <w:t>(не менее трёх). «Песнь о вещем Олеге», «Зимняя дорога», «Узник», «Туча» и другие.</w:t>
      </w:r>
      <w:bookmarkEnd w:id="30"/>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1"/>
      <w:r>
        <w:rPr>
          <w:rFonts w:ascii="Times New Roman" w:hAnsi="Times New Roman"/>
          <w:b w:val="false"/>
          <w:i w:val="false"/>
          <w:color w:val="000000"/>
          <w:sz w:val="28"/>
        </w:rPr>
        <w:t>(не менее трёх). «Три пальмы», «Листок», «Утёс» и другие.</w:t>
      </w:r>
      <w:bookmarkEnd w:id="3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2"/>
      <w:r>
        <w:rPr>
          <w:rFonts w:ascii="Times New Roman" w:hAnsi="Times New Roman"/>
          <w:b w:val="false"/>
          <w:i w:val="false"/>
          <w:color w:val="000000"/>
          <w:sz w:val="28"/>
        </w:rPr>
        <w:t>(не менее двух). Например, «Косарь», «Соловей»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3"/>
      <w:r>
        <w:rPr>
          <w:rFonts w:ascii="Times New Roman" w:hAnsi="Times New Roman"/>
          <w:b w:val="false"/>
          <w:i w:val="false"/>
          <w:color w:val="000000"/>
          <w:sz w:val="28"/>
        </w:rPr>
        <w:t>(не менее двух). «Есть в осени первоначальной…», «С поляны коршун поднялся…».</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4"/>
      <w:r>
        <w:rPr>
          <w:rFonts w:ascii="Times New Roman" w:hAnsi="Times New Roman"/>
          <w:b w:val="false"/>
          <w:i w:val="false"/>
          <w:color w:val="000000"/>
          <w:sz w:val="28"/>
        </w:rPr>
        <w:t>(не менее двух). «Учись у них – у дуба, у берёзы…», «Я пришёл к тебе с приветом…».</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5"/>
      <w:r>
        <w:rPr>
          <w:rFonts w:ascii="Times New Roman" w:hAnsi="Times New Roman"/>
          <w:b w:val="false"/>
          <w:i w:val="false"/>
          <w:color w:val="000000"/>
          <w:sz w:val="28"/>
        </w:rPr>
        <w:t>(главы по выбору).</w:t>
      </w:r>
      <w:bookmarkEnd w:id="35"/>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6"/>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7"/>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8"/>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8"/>
      <w:r>
        <w:rPr>
          <w:sz w:val="28"/>
        </w:rPr>
        <w:br/>
      </w:r>
      <w:bookmarkStart w:name="5118f498-9661-45e8-9924-bef67bfbf524" w:id="39"/>
      <w:bookmarkEnd w:id="39"/>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0"/>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0"/>
      <w:r>
        <w:rPr>
          <w:sz w:val="28"/>
        </w:rPr>
        <w:br/>
      </w:r>
      <w:bookmarkStart w:name="a35f0a0b-d9a0-4ac9-afd6-3c0ec32f1224" w:id="41"/>
      <w:bookmarkEnd w:id="4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2"/>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2"/>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3"/>
      <w:r>
        <w:rPr>
          <w:rFonts w:ascii="Times New Roman" w:hAnsi="Times New Roman"/>
          <w:b w:val="false"/>
          <w:i w:val="false"/>
          <w:color w:val="000000"/>
          <w:sz w:val="28"/>
        </w:rPr>
        <w:t xml:space="preserve">Например, К. Булычев «Сто лет тому вперед» и другие. </w:t>
      </w:r>
      <w:bookmarkEnd w:id="43"/>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4"/>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4"/>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5"/>
      <w:r>
        <w:rPr>
          <w:rFonts w:ascii="Times New Roman" w:hAnsi="Times New Roman"/>
          <w:b w:val="false"/>
          <w:i w:val="false"/>
          <w:color w:val="000000"/>
          <w:sz w:val="28"/>
        </w:rPr>
        <w:t>(главы по выбору).</w:t>
      </w:r>
      <w:bookmarkEnd w:id="4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6"/>
      <w:r>
        <w:rPr>
          <w:rFonts w:ascii="Times New Roman" w:hAnsi="Times New Roman"/>
          <w:b w:val="false"/>
          <w:i w:val="false"/>
          <w:color w:val="000000"/>
          <w:sz w:val="28"/>
        </w:rPr>
        <w:t>(главы по выбору).</w:t>
      </w:r>
      <w:bookmarkEnd w:id="46"/>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7"/>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7"/>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8"/>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9"/>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9"/>
      <w:r>
        <w:rPr>
          <w:rFonts w:ascii="Times New Roman" w:hAnsi="Times New Roman"/>
          <w:b w:val="false"/>
          <w:i w:val="false"/>
          <w:color w:val="000000"/>
          <w:sz w:val="28"/>
        </w:rPr>
        <w:t xml:space="preserve"> «Повести Белкина» </w:t>
      </w:r>
      <w:bookmarkStart w:name="f492b714-890f-4682-ac40-57999778e8e6" w:id="50"/>
      <w:r>
        <w:rPr>
          <w:rFonts w:ascii="Times New Roman" w:hAnsi="Times New Roman"/>
          <w:b w:val="false"/>
          <w:i w:val="false"/>
          <w:color w:val="000000"/>
          <w:sz w:val="28"/>
        </w:rPr>
        <w:t>(«Станционный смотритель» и другие).</w:t>
      </w:r>
      <w:bookmarkEnd w:id="50"/>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1"/>
      <w:r>
        <w:rPr>
          <w:rFonts w:ascii="Times New Roman" w:hAnsi="Times New Roman"/>
          <w:b w:val="false"/>
          <w:i w:val="false"/>
          <w:color w:val="000000"/>
          <w:sz w:val="28"/>
        </w:rPr>
        <w:t xml:space="preserve"> (фрагмент).</w:t>
      </w:r>
      <w:bookmarkEnd w:id="51"/>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2"/>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2"/>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3"/>
      <w:r>
        <w:rPr>
          <w:rFonts w:ascii="Times New Roman" w:hAnsi="Times New Roman"/>
          <w:b w:val="false"/>
          <w:i w:val="false"/>
          <w:color w:val="000000"/>
          <w:sz w:val="28"/>
        </w:rPr>
        <w:t>(два по выбору). Например, «Бирюк», «Хорь и Калиныч» и другие.</w:t>
      </w:r>
      <w:bookmarkEnd w:id="53"/>
      <w:r>
        <w:rPr>
          <w:rFonts w:ascii="Times New Roman" w:hAnsi="Times New Roman"/>
          <w:b w:val="false"/>
          <w:i w:val="false"/>
          <w:color w:val="000000"/>
          <w:sz w:val="28"/>
        </w:rPr>
        <w:t xml:space="preserve"> Стихотворения в прозе, </w:t>
      </w:r>
      <w:bookmarkStart w:name="392c8492-5b4a-402c-8f0e-10bd561de6f3" w:id="54"/>
      <w:r>
        <w:rPr>
          <w:rFonts w:ascii="Times New Roman" w:hAnsi="Times New Roman"/>
          <w:b w:val="false"/>
          <w:i w:val="false"/>
          <w:color w:val="000000"/>
          <w:sz w:val="28"/>
        </w:rPr>
        <w:t>например, «Русский язык», «Воробей» и другие.</w:t>
      </w:r>
      <w:bookmarkEnd w:id="54"/>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5"/>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6"/>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7"/>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8"/>
      <w:r>
        <w:rPr>
          <w:rFonts w:ascii="Times New Roman" w:hAnsi="Times New Roman"/>
          <w:b w:val="false"/>
          <w:i w:val="false"/>
          <w:color w:val="000000"/>
          <w:sz w:val="28"/>
        </w:rPr>
        <w:t>(не менее двух). Например, А. К. Толстого, Р. Сабатини, Ф. Купера.</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9"/>
      <w:r>
        <w:rPr>
          <w:rFonts w:ascii="Times New Roman" w:hAnsi="Times New Roman"/>
          <w:b w:val="false"/>
          <w:i w:val="false"/>
          <w:color w:val="000000"/>
          <w:sz w:val="28"/>
        </w:rPr>
        <w:t>(один по выбору). Например, «Тоска», «Злоумышленник» и другие.</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0"/>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1"/>
      <w:r>
        <w:rPr>
          <w:rFonts w:ascii="Times New Roman" w:hAnsi="Times New Roman"/>
          <w:b w:val="false"/>
          <w:i w:val="false"/>
          <w:color w:val="000000"/>
          <w:sz w:val="28"/>
        </w:rPr>
        <w:t>(не менее двух). Например, М. М. Зощенко, А. Т. Аверченко, Н. Тэффи, О. Генри, Я. Гашека.</w:t>
      </w:r>
      <w:bookmarkEnd w:id="61"/>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2"/>
      <w:r>
        <w:rPr>
          <w:rFonts w:ascii="Times New Roman" w:hAnsi="Times New Roman"/>
          <w:b w:val="false"/>
          <w:i w:val="false"/>
          <w:color w:val="000000"/>
          <w:sz w:val="28"/>
        </w:rPr>
        <w:t>(одно произведение по выбору). Например, «Алые паруса», «Зелёная лампа» и другие.</w:t>
      </w:r>
      <w:bookmarkEnd w:id="62"/>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3"/>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4"/>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5"/>
      <w:r>
        <w:rPr>
          <w:rFonts w:ascii="Times New Roman" w:hAnsi="Times New Roman"/>
          <w:b w:val="false"/>
          <w:i w:val="false"/>
          <w:color w:val="000000"/>
          <w:sz w:val="28"/>
        </w:rPr>
        <w:t>(один по выбору). Например, «Родинка», «Чужая кровь» и другие.</w:t>
      </w:r>
      <w:bookmarkEnd w:id="65"/>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6"/>
      <w:r>
        <w:rPr>
          <w:rFonts w:ascii="Times New Roman" w:hAnsi="Times New Roman"/>
          <w:b w:val="false"/>
          <w:i w:val="false"/>
          <w:color w:val="000000"/>
          <w:sz w:val="28"/>
        </w:rPr>
        <w:t>(один по выбору). Например, «Юшка», «Неизвестный цветок» 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7"/>
      <w:r>
        <w:rPr>
          <w:rFonts w:ascii="Times New Roman" w:hAnsi="Times New Roman"/>
          <w:b w:val="false"/>
          <w:i w:val="false"/>
          <w:color w:val="000000"/>
          <w:sz w:val="28"/>
        </w:rPr>
        <w:t>(один по выбору). Например, «Чудик», «Стенька Разин», «Критики»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8"/>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8"/>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9"/>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6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0"/>
      <w:r>
        <w:rPr>
          <w:rFonts w:ascii="Times New Roman" w:hAnsi="Times New Roman"/>
          <w:b w:val="false"/>
          <w:i w:val="false"/>
          <w:color w:val="000000"/>
          <w:sz w:val="28"/>
        </w:rPr>
        <w:t>(главы по выбору).</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1"/>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2"/>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3"/>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3"/>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4"/>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4"/>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5"/>
      <w:r>
        <w:rPr>
          <w:rFonts w:ascii="Times New Roman" w:hAnsi="Times New Roman"/>
          <w:b w:val="false"/>
          <w:i w:val="false"/>
          <w:color w:val="000000"/>
          <w:sz w:val="28"/>
        </w:rPr>
        <w:t>(одна по выбору). Например, «Ася», «Первая любовь».</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6"/>
      <w:r>
        <w:rPr>
          <w:rFonts w:ascii="Times New Roman" w:hAnsi="Times New Roman"/>
          <w:b w:val="false"/>
          <w:i w:val="false"/>
          <w:color w:val="000000"/>
          <w:sz w:val="28"/>
        </w:rPr>
        <w:t>«Бедные люди», «Белые ночи» (одно произведение по выбору).</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7"/>
      <w:r>
        <w:rPr>
          <w:rFonts w:ascii="Times New Roman" w:hAnsi="Times New Roman"/>
          <w:b w:val="false"/>
          <w:i w:val="false"/>
          <w:color w:val="000000"/>
          <w:sz w:val="28"/>
        </w:rPr>
        <w:t>(одно произведение по выбору). Например, «Отрочество» (главы).</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8"/>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9"/>
      <w:r>
        <w:rPr>
          <w:rFonts w:ascii="Times New Roman" w:hAnsi="Times New Roman"/>
          <w:b w:val="false"/>
          <w:i w:val="false"/>
          <w:color w:val="000000"/>
          <w:sz w:val="28"/>
        </w:rPr>
        <w:t>(одна повесть по выбору). Например, «Собачье сердце»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0"/>
      <w:r>
        <w:rPr>
          <w:rFonts w:ascii="Times New Roman" w:hAnsi="Times New Roman"/>
          <w:b w:val="false"/>
          <w:i w:val="false"/>
          <w:color w:val="000000"/>
          <w:sz w:val="28"/>
        </w:rPr>
        <w:t>(главы «Переправа», «Гармонь», «Два солдата», «Поединок»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1"/>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1"/>
      <w:r>
        <w:rPr>
          <w:sz w:val="28"/>
        </w:rPr>
        <w:br/>
      </w:r>
      <w:bookmarkStart w:name="464a1461-dc27-4c8e-855e-7a4d0048dab5" w:id="82"/>
      <w:bookmarkEnd w:id="82"/>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3"/>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3"/>
      <w:r>
        <w:rPr>
          <w:sz w:val="28"/>
        </w:rPr>
        <w:br/>
      </w:r>
      <w:bookmarkStart w:name="adb853ee-930d-4a27-923a-b9cb0245de5e" w:id="84"/>
      <w:bookmarkEnd w:id="84"/>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5"/>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5"/>
      <w:r>
        <w:rPr>
          <w:rFonts w:ascii="Times New Roman" w:hAnsi="Times New Roman"/>
          <w:b w:val="false"/>
          <w:i w:val="false"/>
          <w:color w:val="000000"/>
          <w:sz w:val="28"/>
        </w:rPr>
        <w:t xml:space="preserve">Трагедия «Ромео и Джульетта» </w:t>
      </w:r>
      <w:bookmarkStart w:name="b53ea1d5-9b20-4ab2-824f-f7ee2f330726" w:id="86"/>
      <w:r>
        <w:rPr>
          <w:rFonts w:ascii="Times New Roman" w:hAnsi="Times New Roman"/>
          <w:b w:val="false"/>
          <w:i w:val="false"/>
          <w:color w:val="000000"/>
          <w:sz w:val="28"/>
        </w:rPr>
        <w:t>(фрагменты по выбору).</w:t>
      </w:r>
      <w:bookmarkEnd w:id="86"/>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7"/>
      <w:r>
        <w:rPr>
          <w:rFonts w:ascii="Times New Roman" w:hAnsi="Times New Roman"/>
          <w:b w:val="false"/>
          <w:i w:val="false"/>
          <w:color w:val="000000"/>
          <w:sz w:val="28"/>
        </w:rPr>
        <w:t>(фрагменты по выбору).</w:t>
      </w:r>
      <w:bookmarkEnd w:id="87"/>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8"/>
      <w:r>
        <w:rPr>
          <w:rFonts w:ascii="Times New Roman" w:hAnsi="Times New Roman"/>
          <w:b w:val="false"/>
          <w:i w:val="false"/>
          <w:color w:val="000000"/>
          <w:sz w:val="28"/>
        </w:rPr>
        <w:t>(по выбору).</w:t>
      </w:r>
      <w:bookmarkEnd w:id="8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9"/>
      <w:r>
        <w:rPr>
          <w:rFonts w:ascii="Times New Roman" w:hAnsi="Times New Roman"/>
          <w:b w:val="false"/>
          <w:i w:val="false"/>
          <w:color w:val="000000"/>
          <w:sz w:val="28"/>
        </w:rPr>
        <w:t>(два по выбору). Например, «Властителям и судиям», «Памятник» и другие.</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0"/>
      <w:r>
        <w:rPr>
          <w:rFonts w:ascii="Times New Roman" w:hAnsi="Times New Roman"/>
          <w:b w:val="false"/>
          <w:i w:val="false"/>
          <w:color w:val="000000"/>
          <w:sz w:val="28"/>
        </w:rPr>
        <w:t>(две по выбору). Например, «Светлана», «Невыразимое», «Море»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1"/>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2"/>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2"/>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3"/>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3"/>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4"/>
      <w:r>
        <w:rPr>
          <w:rFonts w:ascii="Times New Roman" w:hAnsi="Times New Roman"/>
          <w:b w:val="false"/>
          <w:i w:val="false"/>
          <w:color w:val="000000"/>
          <w:sz w:val="28"/>
        </w:rPr>
        <w:t>(не менее двух фрагментов по выбору).</w:t>
      </w:r>
      <w:bookmarkEnd w:id="9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5"/>
      <w:r>
        <w:rPr>
          <w:rFonts w:ascii="Times New Roman" w:hAnsi="Times New Roman"/>
          <w:b w:val="false"/>
          <w:i w:val="false"/>
          <w:color w:val="000000"/>
          <w:sz w:val="28"/>
        </w:rPr>
        <w:t>(фрагменты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6"/>
      <w:r>
        <w:rPr>
          <w:rFonts w:ascii="Times New Roman" w:hAnsi="Times New Roman"/>
          <w:b w:val="false"/>
          <w:i w:val="false"/>
          <w:color w:val="000000"/>
          <w:sz w:val="28"/>
        </w:rPr>
        <w:t>(не менее двух фрагментов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7"/>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7"/>
      <w:r>
        <w:rPr>
          <w:rFonts w:ascii="Times New Roman" w:hAnsi="Times New Roman"/>
          <w:b w:val="false"/>
          <w:i w:val="false"/>
          <w:color w:val="000000"/>
          <w:sz w:val="28"/>
        </w:rPr>
        <w:t xml:space="preserve"> Поэма «Паломничество Чайльд-Гарольда» </w:t>
      </w:r>
      <w:bookmarkStart w:name="e2190f02-8aec-4529-8d6c-41c65b65ca2e" w:id="98"/>
      <w:r>
        <w:rPr>
          <w:rFonts w:ascii="Times New Roman" w:hAnsi="Times New Roman"/>
          <w:b w:val="false"/>
          <w:i w:val="false"/>
          <w:color w:val="000000"/>
          <w:sz w:val="28"/>
        </w:rPr>
        <w:t>(не менее одного фрагмента по выбору).</w:t>
      </w:r>
      <w:bookmarkEnd w:id="9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9"/>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99"/>
    </w:p>
    <w:bookmarkStart w:name="block-54828229" w:id="100"/>
    <w:p>
      <w:pPr>
        <w:sectPr>
          <w:pgSz w:w="11906" w:h="16383" w:orient="portrait"/>
        </w:sectPr>
      </w:pPr>
    </w:p>
    <w:bookmarkEnd w:id="100"/>
    <w:bookmarkEnd w:id="8"/>
    <w:bookmarkStart w:name="block-54828224" w:id="10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54828224" w:id="102"/>
    <w:p>
      <w:pPr>
        <w:sectPr>
          <w:pgSz w:w="11906" w:h="16383" w:orient="portrait"/>
        </w:sectPr>
      </w:pPr>
    </w:p>
    <w:bookmarkEnd w:id="102"/>
    <w:bookmarkEnd w:id="101"/>
    <w:bookmarkStart w:name="block-54828225" w:id="10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2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6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87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А.А. Фет, А.К.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0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105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2646" w:type="dxa"/>
            <w:tcBorders/>
            <w:tcMar>
              <w:top w:w="50" w:type="dxa"/>
              <w:left w:w="100" w:type="dxa"/>
            </w:tcMar>
            <w:vAlign w:val="center"/>
          </w:tcPr>
          <w:p>
            <w:pPr>
              <w:jc w:val="left"/>
            </w:pPr>
          </w:p>
        </w:tc>
      </w:tr>
    </w:tbl>
    <w:p>
      <w:pPr>
        <w:sectPr>
          <w:pgSz w:w="16383" w:h="11906" w:orient="landscape"/>
        </w:sectPr>
      </w:pPr>
    </w:p>
    <w:bookmarkStart w:name="block-54828225" w:id="104"/>
    <w:p>
      <w:pPr>
        <w:sectPr>
          <w:pgSz w:w="16383" w:h="11906" w:orient="landscape"/>
        </w:sectPr>
      </w:pPr>
    </w:p>
    <w:bookmarkEnd w:id="104"/>
    <w:bookmarkEnd w:id="103"/>
    <w:bookmarkStart w:name="block-54828226" w:id="10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А.П. Сумароков «Кокушка». И.И. Дмитриев «Муха»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Историческая основа басен. Герои произведения, их речь. «Волк на псарне»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Аллегория в басне. Нравственные уроки произведений «Листы и Корни», «Свинья под Дубом»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Художественные средства изображения в баснях. Эзопов язык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Образы русской природы в произведениях поэта (не менее трёх). «Зимнее утро», «Зимний вечер», «Няне» и другие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Лирический герой в стихотворениях поэта. Образ няни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Сюжет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Главные и второстепенные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Волшебство в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Язык сказки. Писательское мастерство поэта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патриотический пафос, художественные средства изображения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Жанровые особенности произведения. Сюжет. Персонажи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Сочетание комического и лирического. Язык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Реальность и фантастика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Народная поэзия и юмор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история создания, прототипы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сюжет и композиция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система образов. Образ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 Тургенев. Рассказ «Муму». Роль интерьера в произведении. Каморка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Роль природы и пейзажа в произведении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другие. Тема, идея, содержание, детские образы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(фрагмент). Анализ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Тематика, проблематика,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историческая основа, рассказ-быль, тема, идея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Костылин. Сравнительная характеристика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Дина. Образы татар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Нравственный облик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Картины природы. Мастерство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Рассказ «Кавказский пленник». Подготовка к домашнему сочинению по произведению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9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А.П. Чехова. Способы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(два рассказа по выбору). «Галоша», «Лёля и Минька», «Ёлка», «Золотые слова», «Встреча».Тема, идея,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«Галоша», «Лёля и Минька», «Ёлка», «Золотые слова», «Встреча» и другие. Образы главных героев в рассказах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 Куприна, М.М. Пришвина, К.Г.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А.И. Куприна, М.М. Пришвина, К.Г.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Тема, идея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Система образов. Образ главного героя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50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Катаев. «Сын полка». Историческая основа произведения. Смысл названия. Сюжет. Герои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В.П. Катаев. «Сын полка». Образ Вани Солнцева. Война и дети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Л.А. Кассиль. «Дорогие мои мальчишки». Идейно-нравственные проблемы в произведении. «Отметки Риммы Лебедевой»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2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XIX–начала XXI веков на тему детства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 Гамзатова и М. Карима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 Тема, идея сказки. Победа добра над злом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Сказка «Снежная королева»: красота внутренняя и внешняя. Образы.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Х.К. Андерсена (по выбору)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Х.К. Андерсена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6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Твен. «Приключения Тома Сойера»: дружба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6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 Стивенсон. «Остров сокровищ», «Чёрная стрела» (главы по выбору). Образ главного героя. Обзорный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2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 Жанровые особенности, сюжет,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20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40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«Песнь о вещем Олеге». Связь с фрагментом «Повести временных лет»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«Зимняя дорога», «Туча» и другие. Пейзажная лирика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Стихотворение «Узник». Проблематика, средства изображения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создания, тема, идея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История создания, тематика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Художественные средства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Тематика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«Косарь», «Соловей». Художественные средства воплощения авторского замысла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 Тематика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А.В. Кольцова, Ф.И. Тютчева,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 Тургенев. Сборник рассказов «Записки охотника». Рассказ «Бежин луг». Проблематика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Образы и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7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Портрет и пейзаж в литературном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Художественные и жанровые особенности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авторское отношение к герою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Н.С.Лескова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Тематика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Проблематика повести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родителей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Карла Иваныча и Натальи Савишны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«Толстый и тонкий», «Смерть чиновника», «Хамелеон». Проблема маленького человека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 «Хамелеон». Юмор, ирония, источники комического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Тема рассказа. Сюжет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Проблематика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А.И. Куприн. Рассказ «Чудесный доктор». Смысл названия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3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9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3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Трудности послевоенного времени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Нравственная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В.Г. Распутин. Рассказ «Уроки французского». 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Р.П. Погодин. Идейно-художественная особенность рассказов из книги «Кирпичные острова»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 Фраерман. «Дикая собака Динго, или Повесть о первой любви». Проблематика повести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Ю.И. Коваль. Повесть «Самая лёгкая лодка в мире».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61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8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1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 Пушкин. Стихотворения .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8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7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Поэма «Полтава» (фрагмент). Подготовка к домашнему сочинению по поэме «Полтава»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205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9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6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63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65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9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5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7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«Резизор»: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«Резизор»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6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8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8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4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Жизнь и творчество. 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поэта и поэзии: «Пророк», «Поэт» и другие.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https://m.edsoo.ru/8bc4387e</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https://m.edsoo.ru/8bc44bca</w:t>
              </w:r>
            </w:hyperlink>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https://m.edsoo.ru/8bc45dae</w:t>
              </w:r>
            </w:hyperlink>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4828226" w:id="106"/>
    <w:p>
      <w:pPr>
        <w:sectPr>
          <w:pgSz w:w="16383" w:h="11906" w:orient="landscape"/>
        </w:sectPr>
      </w:pPr>
    </w:p>
    <w:bookmarkEnd w:id="106"/>
    <w:bookmarkEnd w:id="105"/>
    <w:bookmarkStart w:name="block-54828230" w:id="107"/>
    <w:p>
      <w:pPr>
        <w:spacing w:before="199" w:after="199" w:line="336"/>
        <w:ind w:left="120"/>
        <w:jc w:val="both"/>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both"/>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9"/>
        <w:gridCol w:w="11043"/>
      </w:tblGrid>
      <w:tr>
        <w:trPr>
          <w:trHeight w:val="795" w:hRule="atLeast"/>
          <w:trHeight w:val="144" w:hRule="atLeast"/>
        </w:trPr>
        <w:tc>
          <w:tcPr>
            <w:tcW w:w="18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02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элементарными умениями воспринимать, анализировать, интерпретировать и оценивать прочитанные произведения: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363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43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темы и сюжеты произведений, образы персонажей</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начальными умениями интерпретации и оценки текстуально изученных произведений фольклора и литературы</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line="336"/>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79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59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217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436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86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давать аргументированную оценку прочитанному</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336"/>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795"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9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val="21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48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56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229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154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61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675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w:t>
            </w:r>
            <w:r>
              <w:rPr>
                <w:rFonts w:ascii="Times New Roman" w:hAnsi="Times New Roman"/>
                <w:b w:val="false"/>
                <w:i w:val="false"/>
                <w:color w:val="000000"/>
                <w:sz w:val="24"/>
              </w:rPr>
              <w:t>вопросы к тексту; пересказывать сюжет</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304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316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795"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693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873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86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448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261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bookmarkStart w:name="block-54828230" w:id="108"/>
    <w:p>
      <w:pPr>
        <w:sectPr>
          <w:pgSz w:w="11906" w:h="16383" w:orient="portrait"/>
        </w:sectPr>
      </w:pPr>
    </w:p>
    <w:bookmarkEnd w:id="108"/>
    <w:bookmarkEnd w:id="107"/>
    <w:bookmarkStart w:name="block-54828232" w:id="109"/>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518"/>
        <w:gridCol w:w="12234"/>
      </w:tblGrid>
      <w:tr>
        <w:trPr>
          <w:trHeight w:val="405" w:hRule="atLeast"/>
          <w:trHeight w:val="144" w:hRule="atLeast"/>
        </w:trPr>
        <w:tc>
          <w:tcPr>
            <w:tcW w:w="106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Мифология</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Мифы народов России и мира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Малые жанры: пословицы, поговорки, загадки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Сказки народов России и народов мира (не менее трёх)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127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«Зимнее утро», «Зимний вечер», «Няне» и другие по выбору</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«Сказка о мёртвой царевне и о семи богатырях»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Стихотворение «Бородино»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 В. Гоголь. Повесть «Ночь перед Рождеством» из сборника «Вечера на хуторе близ Диканьки»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«Муму»</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«Крестьянские дети», «Школьник». Поэма «Мороз, Красный нос» (фрагмент)</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«Кавказский пленник»</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XIX – ХХ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отечественной литературы о природе и животных (не менее двух). А.И. Куприн, М.М. Пришвин, К.Г. Паустовский</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Платонов. Рассказы (один по выбору). Например, «Корова», «Никита»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В.П. Астафьев. Рассказ «Васюткино озеро»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129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(одно по выбору). Р.Г. Гамзатов «Песня соловья»; М. Карим «Эту песню мать мне пела»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Х.-К. </w:t>
            </w:r>
            <w:r>
              <w:rPr>
                <w:rFonts w:ascii="Times New Roman" w:hAnsi="Times New Roman"/>
                <w:b w:val="false"/>
                <w:i w:val="false"/>
                <w:color w:val="000000"/>
                <w:sz w:val="24"/>
              </w:rPr>
              <w:t xml:space="preserve">Андерсен. </w:t>
            </w:r>
            <w:r>
              <w:rPr>
                <w:rFonts w:ascii="Times New Roman" w:hAnsi="Times New Roman"/>
                <w:b w:val="false"/>
                <w:i w:val="false"/>
                <w:color w:val="000000"/>
                <w:sz w:val="24"/>
              </w:rPr>
              <w:t xml:space="preserve">Сказки (одна по выбору). Например, «Снежная королева», «Соловей»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сказочная проза </w:t>
            </w:r>
            <w:r>
              <w:rPr>
                <w:rFonts w:ascii="Times New Roman" w:hAnsi="Times New Roman"/>
                <w:b w:val="false"/>
                <w:i w:val="false"/>
                <w:color w:val="000000"/>
                <w:sz w:val="24"/>
              </w:rPr>
              <w:t>(одно произведение по выбору). Например, Л. Кэрролл «Алиса в Стране Чудес» (главы по выбору), Д. Толкин «Хоббит, или Туда и обратно» (главы по выбору)</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детях и подростках </w:t>
            </w:r>
            <w:r>
              <w:rPr>
                <w:rFonts w:ascii="Times New Roman" w:hAnsi="Times New Roman"/>
                <w:b w:val="false"/>
                <w:i w:val="false"/>
                <w:color w:val="000000"/>
                <w:sz w:val="24"/>
              </w:rPr>
              <w:t xml:space="preserve">(два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приключенческая проза </w:t>
            </w:r>
            <w:r>
              <w:rPr>
                <w:rFonts w:ascii="Times New Roman" w:hAnsi="Times New Roman"/>
                <w:b w:val="false"/>
                <w:i w:val="false"/>
                <w:color w:val="000000"/>
                <w:sz w:val="24"/>
              </w:rPr>
              <w:t xml:space="preserve">(два произведения по выбору), например, Р. Стивенсон. «Остров сокровищ», «Чёрная стрела»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Античная литература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Гомер. </w:t>
            </w:r>
            <w:r>
              <w:rPr>
                <w:rFonts w:ascii="Times New Roman" w:hAnsi="Times New Roman"/>
                <w:b w:val="false"/>
                <w:i w:val="false"/>
                <w:color w:val="000000"/>
                <w:sz w:val="24"/>
              </w:rPr>
              <w:t>Поэмы. «Илиада», «Одиссея» (фрагменты)</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Русские былины (не менее двух). Например, «Илья Муромец и Соловей-разбойник», «Садко» </w:t>
            </w:r>
          </w:p>
        </w:tc>
      </w:tr>
      <w:tr>
        <w:trPr>
          <w:trHeight w:val="172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Народные песни и поэмы народов России и мира (не менее трёх песен и двух поэм). Например, </w:t>
            </w:r>
            <w:r>
              <w:rPr>
                <w:rFonts w:ascii="Times New Roman" w:hAnsi="Times New Roman"/>
                <w:b w:val="false"/>
                <w:i w:val="false"/>
                <w:color w:val="000000"/>
                <w:sz w:val="24"/>
              </w:rPr>
              <w:t xml:space="preserve">«Ах, кабы на цветы да не морозы...», «Ах вы ветры, ветры буйные...», «Черный ворон», «Не шуми, мати зеленая дубровушка...». </w:t>
            </w:r>
            <w:r>
              <w:rPr>
                <w:rFonts w:ascii="Times New Roman" w:hAnsi="Times New Roman"/>
                <w:b w:val="false"/>
                <w:i w:val="false"/>
                <w:color w:val="000000"/>
                <w:sz w:val="24"/>
              </w:rPr>
              <w:t xml:space="preserve">«Песнь о Роланде» (фрагменты), «Песнь о Нибелунгах» (фрагменты)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трёх). Например, «Песнь о вещем Олеге», «Зимняя дорога», «Узник», «Туча» и другие.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«Дубровский»</w:t>
            </w:r>
          </w:p>
        </w:tc>
      </w:tr>
      <w:tr>
        <w:trPr>
          <w:trHeight w:val="84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трёх). Например, «Три пальмы», «Листок», «Утёс»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А.В. Кольцов. Стихотворения (не менее двух). Например, «Косарь», «Соловей»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Ф.И. Тютчев. Стихотворения (не менее двух). Например, «Есть в осени первоначальной…», «С поляны коршун поднялся…»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А.А. Фет. Стихотворения (не менее двух). Например, «Учись у них – у дуба, у берёзы…», «Я пришёл к тебе с приветом…»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«Бежин луг»</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Сказ «Левша»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Повесть «Детство» (главы)</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(три по выбору). Например, «Толстый и тонкий», «Хамелеон», «Смерть чиновника»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Рассказ «Чудесный доктор»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начала ХХ в. (не менее двух). Например, стихотворения С.А. Есенина, В.В. Маяковского, А.А. Блока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w:t>
            </w:r>
            <w:r>
              <w:rPr>
                <w:rFonts w:ascii="Times New Roman" w:hAnsi="Times New Roman"/>
                <w:b w:val="false"/>
                <w:i w:val="false"/>
                <w:color w:val="000000"/>
                <w:sz w:val="24"/>
              </w:rPr>
              <w:t>Э</w:t>
            </w:r>
            <w:r>
              <w:rPr>
                <w:rFonts w:ascii="Times New Roman" w:hAnsi="Times New Roman"/>
                <w:b w:val="false"/>
                <w:i w:val="false"/>
                <w:color w:val="000000"/>
                <w:sz w:val="24"/>
              </w:rPr>
              <w:t xml:space="preserve">.Н. Веркин «Облачный полк»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В.Г. Распутин. Рассказ «Уроки французского»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современных отечественных писателей-фантастов. Например, К. Булычев </w:t>
            </w:r>
            <w:r>
              <w:rPr>
                <w:rFonts w:ascii="Times New Roman" w:hAnsi="Times New Roman"/>
                <w:b w:val="false"/>
                <w:i w:val="false"/>
                <w:color w:val="000000"/>
                <w:sz w:val="24"/>
              </w:rPr>
              <w:t xml:space="preserve">«Сто лет тому вперед»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b w:val="false"/>
                <w:i w:val="false"/>
                <w:color w:val="000000"/>
                <w:sz w:val="24"/>
              </w:rPr>
              <w:t xml:space="preserve">Р.Г. Гамзатов «Журавли», «Мой Дагестан»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8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 Дефо «Робинзон Крузо» (главы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Свифт «Путешествия Гулливера» (главы по выбору)</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815"/>
        <w:gridCol w:w="12639"/>
      </w:tblGrid>
      <w:tr>
        <w:trPr>
          <w:trHeight w:val="405" w:hRule="atLeast"/>
          <w:trHeight w:val="144" w:hRule="atLeast"/>
        </w:trPr>
        <w:tc>
          <w:tcPr>
            <w:tcW w:w="5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9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Древнерусские повести </w:t>
            </w:r>
            <w:r>
              <w:rPr>
                <w:rFonts w:ascii="Times New Roman" w:hAnsi="Times New Roman"/>
                <w:b w:val="false"/>
                <w:i w:val="false"/>
                <w:color w:val="000000"/>
                <w:sz w:val="24"/>
              </w:rPr>
              <w:t xml:space="preserve">(одна повесть по выбору). Например, </w:t>
            </w:r>
            <w:r>
              <w:rPr>
                <w:rFonts w:ascii="Times New Roman" w:hAnsi="Times New Roman"/>
                <w:b w:val="false"/>
                <w:i w:val="false"/>
                <w:color w:val="000000"/>
                <w:sz w:val="24"/>
              </w:rPr>
              <w:t xml:space="preserve">«Поучение» Владимира Мономаха (в сокращении)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«Полтава» (фрагмент)</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«Тарас Бульба»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«После бала»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(не менее двух). Например, «Размышления у парадного подъезда», «Железная дорога»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второй половины XIX в. Ф.И. Тютчев, А.А. Фет, А.К. Толстой и другие (не менее двух стихотворений по выбору)</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trPr>
          <w:trHeight w:val="117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Литература конца XIX – начала XX в.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Чехов. Рассказы (один по выбору). Например, «Тоска», «Злоумышленник»</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Грин. Повести и рассказы (одно произведение по выбору). Например, «Алые паруса», «Зелёная лампа»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М.А. Шолохов «Донские рассказы» (один по выбору). Например, «Родинка», «Чужая кровь»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Платонов. Рассказы (один по выбору). Например, «Юшка», «Неизвестный цветок»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В.М. Шукшин. Рассказы (один по выбору). Например, «Чудик», «Стенька Разин», «Критики» </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w:t>
            </w:r>
            <w:r>
              <w:rPr>
                <w:rFonts w:ascii="Times New Roman" w:hAnsi="Times New Roman"/>
                <w:b w:val="false"/>
                <w:i w:val="false"/>
                <w:color w:val="000000"/>
                <w:sz w:val="24"/>
              </w:rPr>
              <w:t>Б.Ш. Окуджавы</w:t>
            </w:r>
            <w:r>
              <w:rPr>
                <w:rFonts w:ascii="Times New Roman" w:hAnsi="Times New Roman"/>
                <w:b w:val="false"/>
                <w:i w:val="false"/>
                <w:color w:val="000000"/>
                <w:sz w:val="24"/>
              </w:rPr>
              <w:t xml:space="preserve">, Ю.Д. Левитанского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Сервантес. Роман «Хитроумный идальго Дон Кихот Ламанчский» (главы)</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Антуан де Сент-Экзюпери. Повесть-сказка «Маленький принц»</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70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Житийная литература </w:t>
            </w:r>
            <w:r>
              <w:rPr>
                <w:rFonts w:ascii="Times New Roman" w:hAnsi="Times New Roman"/>
                <w:b w:val="false"/>
                <w:i w:val="false"/>
                <w:color w:val="000000"/>
                <w:sz w:val="24"/>
              </w:rPr>
              <w:t>(одно произведение по выбору). «Житие Сергия Радонежского», «Житие протопопа Аввакума, им самим написанное»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Д.И. Фонвизин. </w:t>
            </w:r>
            <w:r>
              <w:rPr>
                <w:rFonts w:ascii="Times New Roman" w:hAnsi="Times New Roman"/>
                <w:b w:val="false"/>
                <w:i w:val="false"/>
                <w:color w:val="000000"/>
                <w:sz w:val="24"/>
              </w:rPr>
              <w:t>Комедия «Недоросль»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двух). Например, «К Чаадаеву», «Анчар»</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И.С. Тургенев. </w:t>
            </w:r>
            <w:r>
              <w:rPr>
                <w:rFonts w:ascii="Times New Roman" w:hAnsi="Times New Roman"/>
                <w:b w:val="false"/>
                <w:i w:val="false"/>
                <w:color w:val="000000"/>
                <w:sz w:val="24"/>
              </w:rPr>
              <w:t xml:space="preserve">Повести (одна по выбору). Например, «Ася», «Первая любовь»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Ф.М. Достоевский. </w:t>
            </w:r>
            <w:r>
              <w:rPr>
                <w:rFonts w:ascii="Times New Roman" w:hAnsi="Times New Roman"/>
                <w:b w:val="false"/>
                <w:i w:val="false"/>
                <w:color w:val="000000"/>
                <w:sz w:val="24"/>
              </w:rPr>
              <w:t>«Бедные люди», «Белые ночи» (одно произведение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w:t>
            </w:r>
            <w:r>
              <w:rPr>
                <w:rFonts w:ascii="Times New Roman" w:hAnsi="Times New Roman"/>
                <w:b w:val="false"/>
                <w:i w:val="false"/>
                <w:color w:val="000000"/>
                <w:sz w:val="24"/>
              </w:rPr>
              <w:t xml:space="preserve">Повести и рассказы (одно произведение по выбору). Например, «Отрочество»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Булгаков (одна повесть по выбору). Например, «Собачье сердце»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 Толстой. Рассказ «Русский характер»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175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 Шекспир. Сонеты (один-два по выбору). Например, № 66 «Измучась всем, я умереть хочу…», № 130 «Её глаза на звёзды не похожи…»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«Ромео и Джульетта» (фрагменты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Ж.-Б. Мольер. Комедия «Мещанин во дворянстве» (фрагменты по выбору)</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226"/>
        <w:gridCol w:w="12272"/>
      </w:tblGrid>
      <w:tr>
        <w:trPr>
          <w:trHeight w:val="405" w:hRule="atLeast"/>
          <w:trHeight w:val="144" w:hRule="atLeast"/>
        </w:trPr>
        <w:tc>
          <w:tcPr>
            <w:tcW w:w="8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 (два по выбору). Например, «Властителям и судиям», «Памятник»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В.А. Жуковский. </w:t>
            </w:r>
            <w:r>
              <w:rPr>
                <w:rFonts w:ascii="Times New Roman" w:hAnsi="Times New Roman"/>
                <w:b w:val="false"/>
                <w:i w:val="false"/>
                <w:color w:val="000000"/>
                <w:sz w:val="24"/>
              </w:rPr>
              <w:t xml:space="preserve">Баллады, элегии (две по выбору). Например, «Светлана», «Невыразимое», «Море»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Грибоедов. </w:t>
            </w:r>
            <w:r>
              <w:rPr>
                <w:rFonts w:ascii="Times New Roman" w:hAnsi="Times New Roman"/>
                <w:b w:val="false"/>
                <w:i w:val="false"/>
                <w:color w:val="000000"/>
                <w:sz w:val="24"/>
              </w:rPr>
              <w:t>Комедия «Горе от ума»</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xml:space="preserve"> (не менее трёх стихотворений по выбору). Например, К.Н. Батюшков, А.А. Дельвиг, Н.М. Языков, Е.А. Баратынский</w:t>
            </w:r>
          </w:p>
        </w:tc>
      </w:tr>
      <w:tr>
        <w:trPr>
          <w:trHeight w:val="282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trPr>
          <w:trHeight w:val="70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Поэма «Медный всадник»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Роман в стихах «Евгений Онегин»</w:t>
            </w:r>
          </w:p>
        </w:tc>
      </w:tr>
      <w:tr>
        <w:trPr>
          <w:trHeight w:val="234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w:t>
            </w:r>
            <w:r>
              <w:rPr>
                <w:rFonts w:ascii="Times New Roman" w:hAnsi="Times New Roman"/>
                <w:b w:val="false"/>
                <w:i w:val="false"/>
                <w:color w:val="000000"/>
                <w:sz w:val="24"/>
              </w:rPr>
              <w:t xml:space="preserve"> </w:t>
            </w:r>
            <w:r>
              <w:rPr>
                <w:rFonts w:ascii="Times New Roman" w:hAnsi="Times New Roman"/>
                <w:b w:val="false"/>
                <w:i w:val="false"/>
                <w:color w:val="000000"/>
                <w:sz w:val="24"/>
              </w:rPr>
              <w:t>Роман «Герой нашего времени»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3.9</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Н.В. Гоголь. </w:t>
            </w:r>
            <w:r>
              <w:rPr>
                <w:rFonts w:ascii="Times New Roman" w:hAnsi="Times New Roman"/>
                <w:b w:val="false"/>
                <w:i w:val="false"/>
                <w:color w:val="000000"/>
                <w:sz w:val="24"/>
              </w:rPr>
              <w:t>Поэма «Мёртвые души»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Данте Алигьери. </w:t>
            </w:r>
            <w:r>
              <w:rPr>
                <w:rFonts w:ascii="Times New Roman" w:hAnsi="Times New Roman"/>
                <w:b w:val="false"/>
                <w:i w:val="false"/>
                <w:color w:val="000000"/>
                <w:sz w:val="24"/>
              </w:rPr>
              <w:t>«Божественная комедия»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«Гамлет»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 Гёте. Трагедия «Фауст» (не менее двух фрагментов по выбору)</w:t>
            </w:r>
          </w:p>
        </w:tc>
      </w:tr>
      <w:tr>
        <w:trPr>
          <w:trHeight w:val="141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w:t>
            </w:r>
          </w:p>
        </w:tc>
      </w:tr>
    </w:tbl>
    <w:bookmarkStart w:name="block-54828232" w:id="110"/>
    <w:p>
      <w:pPr>
        <w:sectPr>
          <w:pgSz w:w="11906" w:h="16383" w:orient="portrait"/>
        </w:sectPr>
      </w:pPr>
    </w:p>
    <w:bookmarkEnd w:id="110"/>
    <w:bookmarkEnd w:id="109"/>
    <w:bookmarkStart w:name="block-54828233" w:id="111"/>
    <w:p>
      <w:pPr>
        <w:spacing w:before="199" w:after="199" w:line="336"/>
        <w:ind w:left="120"/>
        <w:jc w:val="left"/>
      </w:pPr>
      <w:r>
        <w:rPr>
          <w:rFonts w:ascii="Times New Roman" w:hAnsi="Times New Roman"/>
          <w:b/>
          <w:i w:val="false"/>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688"/>
        <w:gridCol w:w="11112"/>
      </w:tblGrid>
      <w:tr>
        <w:trPr>
          <w:trHeight w:val="795" w:hRule="atLeast"/>
          <w:trHeight w:val="144" w:hRule="atLeast"/>
        </w:trPr>
        <w:tc>
          <w:tcPr>
            <w:tcW w:w="1881"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2223"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r>
              <w:rPr>
                <w:rFonts w:ascii="Times New Roman" w:hAnsi="Times New Roman"/>
                <w:b/>
                <w:i w:val="false"/>
                <w:color w:val="000000"/>
                <w:sz w:val="24"/>
              </w:rPr>
              <w:t xml:space="preserve"> </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2"/>
                <w:sz w:val="24"/>
              </w:rPr>
              <w:t>Понимание специфики литературы</w:t>
            </w:r>
            <w:r>
              <w:rPr>
                <w:rFonts w:ascii="Times New Roman" w:hAnsi="Times New Roman"/>
                <w:b w:val="false"/>
                <w:i w:val="false"/>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trPr>
          <w:trHeight w:val="480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6"/>
                <w:sz w:val="24"/>
              </w:rPr>
              <w:t>Овладение умениями эстетического</w:t>
            </w:r>
            <w:r>
              <w:rPr>
                <w:rFonts w:ascii="Times New Roman" w:hAnsi="Times New Roman"/>
                <w:b w:val="false"/>
                <w:i w:val="false"/>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false"/>
                <w:i w:val="false"/>
                <w:color w:val="000000"/>
                <w:spacing w:val="-4"/>
                <w:sz w:val="24"/>
              </w:rPr>
              <w:t>собственных оценок и наблюдений</w:t>
            </w:r>
          </w:p>
        </w:tc>
      </w:tr>
      <w:tr>
        <w:trPr>
          <w:trHeight w:val="261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5</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рассматривать изученные произведения в рамках историко-</w:t>
            </w:r>
            <w:r>
              <w:rPr>
                <w:rFonts w:ascii="Times New Roman" w:hAnsi="Times New Roman"/>
                <w:b w:val="false"/>
                <w:i w:val="false"/>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false"/>
                <w:i w:val="false"/>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6</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7</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8</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9</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10</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217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360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336"/>
        <w:ind w:left="120"/>
        <w:jc w:val="left"/>
      </w:pPr>
    </w:p>
    <w:bookmarkStart w:name="block-54828233" w:id="112"/>
    <w:p>
      <w:pPr>
        <w:sectPr>
          <w:pgSz w:w="11906" w:h="16383" w:orient="portrait"/>
        </w:sectPr>
      </w:pPr>
    </w:p>
    <w:bookmarkEnd w:id="112"/>
    <w:bookmarkEnd w:id="111"/>
    <w:bookmarkStart w:name="block-54828234" w:id="11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ЛИТЕРАТУРЕ</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230"/>
        <w:gridCol w:w="11522"/>
      </w:tblGrid>
      <w:tr>
        <w:trPr>
          <w:trHeight w:val="405" w:hRule="atLeast"/>
          <w:trHeight w:val="144" w:hRule="atLeast"/>
        </w:trPr>
        <w:tc>
          <w:tcPr>
            <w:tcW w:w="15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w:t>
            </w:r>
          </w:p>
        </w:tc>
        <w:tc>
          <w:tcPr>
            <w:tcW w:w="126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Проверяемый элемент содержания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w:t>
            </w:r>
            <w:r>
              <w:rPr>
                <w:rFonts w:ascii="Times New Roman" w:hAnsi="Times New Roman"/>
                <w:b w:val="false"/>
                <w:i w:val="false"/>
                <w:color w:val="000000"/>
                <w:sz w:val="24"/>
              </w:rPr>
              <w:t xml:space="preserve"> 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96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w:t>
            </w:r>
            <w:r>
              <w:rPr>
                <w:rFonts w:ascii="Times New Roman" w:hAnsi="Times New Roman"/>
                <w:b w:val="false"/>
                <w:i w:val="false"/>
                <w:color w:val="000000"/>
                <w:sz w:val="24"/>
              </w:rPr>
              <w:t xml:space="preserve"> 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w:t>
            </w:r>
            <w:r>
              <w:rPr>
                <w:rFonts w:ascii="Times New Roman" w:hAnsi="Times New Roman"/>
                <w:b w:val="false"/>
                <w:i w:val="false"/>
                <w:color w:val="000000"/>
                <w:sz w:val="24"/>
              </w:rPr>
              <w:t xml:space="preserve"> 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 Фонвизин. Комедия «Недоросль»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w:t>
            </w:r>
            <w:r>
              <w:rPr>
                <w:rFonts w:ascii="Times New Roman" w:hAnsi="Times New Roman"/>
                <w:b w:val="false"/>
                <w:i w:val="false"/>
                <w:color w:val="000000"/>
                <w:sz w:val="24"/>
              </w:rPr>
              <w:t xml:space="preserve"> 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5</w:t>
            </w:r>
            <w:r>
              <w:rPr>
                <w:rFonts w:ascii="Times New Roman" w:hAnsi="Times New Roman"/>
                <w:b w:val="false"/>
                <w:i w:val="false"/>
                <w:color w:val="000000"/>
                <w:sz w:val="24"/>
              </w:rPr>
              <w:t xml:space="preserve"> 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6</w:t>
            </w:r>
            <w:r>
              <w:rPr>
                <w:rFonts w:ascii="Times New Roman" w:hAnsi="Times New Roman"/>
                <w:b w:val="false"/>
                <w:i w:val="false"/>
                <w:color w:val="000000"/>
                <w:sz w:val="24"/>
              </w:rPr>
              <w:t xml:space="preserve"> 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Крылов. Басни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7</w:t>
            </w:r>
            <w:r>
              <w:rPr>
                <w:rFonts w:ascii="Times New Roman" w:hAnsi="Times New Roman"/>
                <w:b w:val="false"/>
                <w:i w:val="false"/>
                <w:color w:val="000000"/>
                <w:sz w:val="24"/>
              </w:rPr>
              <w:t xml:space="preserve"> 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В.А. Жуковский. Стихотворения. Баллады</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8</w:t>
            </w:r>
            <w:r>
              <w:rPr>
                <w:rFonts w:ascii="Times New Roman" w:hAnsi="Times New Roman"/>
                <w:b w:val="false"/>
                <w:i w:val="false"/>
                <w:color w:val="000000"/>
                <w:sz w:val="24"/>
              </w:rPr>
              <w:t xml:space="preserve"> 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Грибоедов. Комедия «Горе от ума»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9</w:t>
            </w:r>
            <w:r>
              <w:rPr>
                <w:rFonts w:ascii="Times New Roman" w:hAnsi="Times New Roman"/>
                <w:b w:val="false"/>
                <w:i w:val="false"/>
                <w:color w:val="000000"/>
                <w:sz w:val="24"/>
              </w:rPr>
              <w:t xml:space="preserve"> 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10</w:t>
            </w:r>
            <w:r>
              <w:rPr>
                <w:rFonts w:ascii="Times New Roman" w:hAnsi="Times New Roman"/>
                <w:b w:val="false"/>
                <w:i w:val="false"/>
                <w:color w:val="000000"/>
                <w:sz w:val="24"/>
              </w:rPr>
              <w:t xml:space="preserve"> 10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Роман в стихах </w:t>
            </w:r>
            <w:r>
              <w:rPr>
                <w:rFonts w:ascii="Times New Roman" w:hAnsi="Times New Roman"/>
                <w:b w:val="false"/>
                <w:i w:val="false"/>
                <w:color w:val="000000"/>
                <w:sz w:val="24"/>
              </w:rPr>
              <w:t>«Евгений Онегин»</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11</w:t>
            </w:r>
            <w:r>
              <w:rPr>
                <w:rFonts w:ascii="Times New Roman" w:hAnsi="Times New Roman"/>
                <w:b w:val="false"/>
                <w:i w:val="false"/>
                <w:color w:val="000000"/>
                <w:sz w:val="24"/>
              </w:rPr>
              <w:t xml:space="preserve"> 11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12</w:t>
            </w:r>
            <w:r>
              <w:rPr>
                <w:rFonts w:ascii="Times New Roman" w:hAnsi="Times New Roman"/>
                <w:b w:val="false"/>
                <w:i w:val="false"/>
                <w:color w:val="000000"/>
                <w:sz w:val="24"/>
              </w:rPr>
              <w:t xml:space="preserve"> 12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«Медный всадник»</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13</w:t>
            </w:r>
            <w:r>
              <w:rPr>
                <w:rFonts w:ascii="Times New Roman" w:hAnsi="Times New Roman"/>
                <w:b w:val="false"/>
                <w:i w:val="false"/>
                <w:color w:val="000000"/>
                <w:sz w:val="24"/>
              </w:rPr>
              <w:t xml:space="preserve"> 13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14</w:t>
            </w:r>
            <w:r>
              <w:rPr>
                <w:rFonts w:ascii="Times New Roman" w:hAnsi="Times New Roman"/>
                <w:b w:val="false"/>
                <w:i w:val="false"/>
                <w:color w:val="000000"/>
                <w:sz w:val="24"/>
              </w:rPr>
              <w:t xml:space="preserve"> 14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15</w:t>
            </w:r>
            <w:r>
              <w:rPr>
                <w:rFonts w:ascii="Times New Roman" w:hAnsi="Times New Roman"/>
                <w:b w:val="false"/>
                <w:i w:val="false"/>
                <w:color w:val="000000"/>
                <w:sz w:val="24"/>
              </w:rPr>
              <w:t xml:space="preserve"> 15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«Песня про царя Ивана Васильевича, молодого опричника и удалого купца Калашникова»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16</w:t>
            </w:r>
            <w:r>
              <w:rPr>
                <w:rFonts w:ascii="Times New Roman" w:hAnsi="Times New Roman"/>
                <w:b w:val="false"/>
                <w:i w:val="false"/>
                <w:color w:val="000000"/>
                <w:sz w:val="24"/>
              </w:rPr>
              <w:t xml:space="preserve"> 16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17</w:t>
            </w:r>
            <w:r>
              <w:rPr>
                <w:rFonts w:ascii="Times New Roman" w:hAnsi="Times New Roman"/>
                <w:b w:val="false"/>
                <w:i w:val="false"/>
                <w:color w:val="000000"/>
                <w:sz w:val="24"/>
              </w:rPr>
              <w:t xml:space="preserve"> 17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Роман «Герой нашего времени»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18</w:t>
            </w:r>
            <w:r>
              <w:rPr>
                <w:rFonts w:ascii="Times New Roman" w:hAnsi="Times New Roman"/>
                <w:b w:val="false"/>
                <w:i w:val="false"/>
                <w:color w:val="000000"/>
                <w:sz w:val="24"/>
              </w:rPr>
              <w:t xml:space="preserve"> 18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19</w:t>
            </w:r>
            <w:r>
              <w:rPr>
                <w:rFonts w:ascii="Times New Roman" w:hAnsi="Times New Roman"/>
                <w:b w:val="false"/>
                <w:i w:val="false"/>
                <w:color w:val="000000"/>
                <w:sz w:val="24"/>
              </w:rPr>
              <w:t xml:space="preserve"> 19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20</w:t>
            </w:r>
            <w:r>
              <w:rPr>
                <w:rFonts w:ascii="Times New Roman" w:hAnsi="Times New Roman"/>
                <w:b w:val="false"/>
                <w:i w:val="false"/>
                <w:color w:val="000000"/>
                <w:sz w:val="24"/>
              </w:rPr>
              <w:t xml:space="preserve"> 20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Поэма «Мёртвые души»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21</w:t>
            </w:r>
            <w:r>
              <w:rPr>
                <w:rFonts w:ascii="Times New Roman" w:hAnsi="Times New Roman"/>
                <w:b w:val="false"/>
                <w:i w:val="false"/>
                <w:color w:val="000000"/>
                <w:sz w:val="24"/>
              </w:rPr>
              <w:t xml:space="preserve"> 21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Е.А. Баратынский, К.Н. Батюшков, А.А. Дельвиг, Н.М. Языков</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22</w:t>
            </w:r>
            <w:r>
              <w:rPr>
                <w:rFonts w:ascii="Times New Roman" w:hAnsi="Times New Roman"/>
                <w:b w:val="false"/>
                <w:i w:val="false"/>
                <w:color w:val="000000"/>
                <w:sz w:val="24"/>
              </w:rPr>
              <w:t xml:space="preserve"> 22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23</w:t>
            </w:r>
            <w:r>
              <w:rPr>
                <w:rFonts w:ascii="Times New Roman" w:hAnsi="Times New Roman"/>
                <w:b w:val="false"/>
                <w:i w:val="false"/>
                <w:color w:val="000000"/>
                <w:sz w:val="24"/>
              </w:rPr>
              <w:t xml:space="preserve"> 23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24</w:t>
            </w:r>
            <w:r>
              <w:rPr>
                <w:rFonts w:ascii="Times New Roman" w:hAnsi="Times New Roman"/>
                <w:b w:val="false"/>
                <w:i w:val="false"/>
                <w:color w:val="000000"/>
                <w:sz w:val="24"/>
              </w:rPr>
              <w:t xml:space="preserve"> 24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Ф.И. Тютчев.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25</w:t>
            </w:r>
            <w:r>
              <w:rPr>
                <w:rFonts w:ascii="Times New Roman" w:hAnsi="Times New Roman"/>
                <w:b w:val="false"/>
                <w:i w:val="false"/>
                <w:color w:val="000000"/>
                <w:sz w:val="24"/>
              </w:rPr>
              <w:t xml:space="preserve"> 25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Фет.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26</w:t>
            </w:r>
            <w:r>
              <w:rPr>
                <w:rFonts w:ascii="Times New Roman" w:hAnsi="Times New Roman"/>
                <w:b w:val="false"/>
                <w:i w:val="false"/>
                <w:color w:val="000000"/>
                <w:sz w:val="24"/>
              </w:rPr>
              <w:t xml:space="preserve"> 26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27</w:t>
            </w:r>
            <w:r>
              <w:rPr>
                <w:rFonts w:ascii="Times New Roman" w:hAnsi="Times New Roman"/>
                <w:b w:val="false"/>
                <w:i w:val="false"/>
                <w:color w:val="000000"/>
                <w:sz w:val="24"/>
              </w:rPr>
              <w:t xml:space="preserve"> 27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«Повесть о том, как один мужик двух генералов прокормил», «Дикий помещик», «Премудрый пискарь»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28</w:t>
            </w:r>
            <w:r>
              <w:rPr>
                <w:rFonts w:ascii="Times New Roman" w:hAnsi="Times New Roman"/>
                <w:b w:val="false"/>
                <w:i w:val="false"/>
                <w:color w:val="000000"/>
                <w:sz w:val="24"/>
              </w:rPr>
              <w:t xml:space="preserve"> 28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Ф.М. Достоевский.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29</w:t>
            </w:r>
            <w:r>
              <w:rPr>
                <w:rFonts w:ascii="Times New Roman" w:hAnsi="Times New Roman"/>
                <w:b w:val="false"/>
                <w:i w:val="false"/>
                <w:color w:val="000000"/>
                <w:sz w:val="24"/>
              </w:rPr>
              <w:t xml:space="preserve"> 29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Рассказ «После бала» и одно произведение (повесть или рассказ) по выбору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30</w:t>
            </w:r>
            <w:r>
              <w:rPr>
                <w:rFonts w:ascii="Times New Roman" w:hAnsi="Times New Roman"/>
                <w:b w:val="false"/>
                <w:i w:val="false"/>
                <w:color w:val="000000"/>
                <w:sz w:val="24"/>
              </w:rPr>
              <w:t xml:space="preserve"> 30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31</w:t>
            </w:r>
            <w:r>
              <w:rPr>
                <w:rFonts w:ascii="Times New Roman" w:hAnsi="Times New Roman"/>
                <w:b w:val="false"/>
                <w:i w:val="false"/>
                <w:color w:val="000000"/>
                <w:sz w:val="24"/>
              </w:rPr>
              <w:t xml:space="preserve"> 31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A.К. Толстой.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32</w:t>
            </w:r>
            <w:r>
              <w:rPr>
                <w:rFonts w:ascii="Times New Roman" w:hAnsi="Times New Roman"/>
                <w:b w:val="false"/>
                <w:i w:val="false"/>
                <w:color w:val="000000"/>
                <w:sz w:val="24"/>
              </w:rPr>
              <w:t xml:space="preserve"> 32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Бунин.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33</w:t>
            </w:r>
            <w:r>
              <w:rPr>
                <w:rFonts w:ascii="Times New Roman" w:hAnsi="Times New Roman"/>
                <w:b w:val="false"/>
                <w:i w:val="false"/>
                <w:color w:val="000000"/>
                <w:sz w:val="24"/>
              </w:rPr>
              <w:t xml:space="preserve"> 33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Блок.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34</w:t>
            </w:r>
            <w:r>
              <w:rPr>
                <w:rFonts w:ascii="Times New Roman" w:hAnsi="Times New Roman"/>
                <w:b w:val="false"/>
                <w:i w:val="false"/>
                <w:color w:val="000000"/>
                <w:sz w:val="24"/>
              </w:rPr>
              <w:t xml:space="preserve"> 34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В.В. Маяковский.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35</w:t>
            </w:r>
            <w:r>
              <w:rPr>
                <w:rFonts w:ascii="Times New Roman" w:hAnsi="Times New Roman"/>
                <w:b w:val="false"/>
                <w:i w:val="false"/>
                <w:color w:val="000000"/>
                <w:sz w:val="24"/>
              </w:rPr>
              <w:t xml:space="preserve"> 35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 Есенин.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36</w:t>
            </w:r>
            <w:r>
              <w:rPr>
                <w:rFonts w:ascii="Times New Roman" w:hAnsi="Times New Roman"/>
                <w:b w:val="false"/>
                <w:i w:val="false"/>
                <w:color w:val="000000"/>
                <w:sz w:val="24"/>
              </w:rPr>
              <w:t xml:space="preserve"> 36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Гумилёв.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37</w:t>
            </w:r>
            <w:r>
              <w:rPr>
                <w:rFonts w:ascii="Times New Roman" w:hAnsi="Times New Roman"/>
                <w:b w:val="false"/>
                <w:i w:val="false"/>
                <w:color w:val="000000"/>
                <w:sz w:val="24"/>
              </w:rPr>
              <w:t xml:space="preserve"> 37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 Цветаева.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38</w:t>
            </w:r>
            <w:r>
              <w:rPr>
                <w:rFonts w:ascii="Times New Roman" w:hAnsi="Times New Roman"/>
                <w:b w:val="false"/>
                <w:i w:val="false"/>
                <w:color w:val="000000"/>
                <w:sz w:val="24"/>
              </w:rPr>
              <w:t xml:space="preserve"> 38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О.Э. Мандельштам.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39</w:t>
            </w:r>
            <w:r>
              <w:rPr>
                <w:rFonts w:ascii="Times New Roman" w:hAnsi="Times New Roman"/>
                <w:b w:val="false"/>
                <w:i w:val="false"/>
                <w:color w:val="000000"/>
                <w:sz w:val="24"/>
              </w:rPr>
              <w:t xml:space="preserve"> 39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Б.Л. Пастернак.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40</w:t>
            </w:r>
            <w:r>
              <w:rPr>
                <w:rFonts w:ascii="Times New Roman" w:hAnsi="Times New Roman"/>
                <w:b w:val="false"/>
                <w:i w:val="false"/>
                <w:color w:val="000000"/>
                <w:sz w:val="24"/>
              </w:rPr>
              <w:t xml:space="preserve"> 40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(одно произведение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41</w:t>
            </w:r>
            <w:r>
              <w:rPr>
                <w:rFonts w:ascii="Times New Roman" w:hAnsi="Times New Roman"/>
                <w:b w:val="false"/>
                <w:i w:val="false"/>
                <w:color w:val="000000"/>
                <w:sz w:val="24"/>
              </w:rPr>
              <w:t xml:space="preserve"> 41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42</w:t>
            </w:r>
            <w:r>
              <w:rPr>
                <w:rFonts w:ascii="Times New Roman" w:hAnsi="Times New Roman"/>
                <w:b w:val="false"/>
                <w:i w:val="false"/>
                <w:color w:val="000000"/>
                <w:sz w:val="24"/>
              </w:rPr>
              <w:t xml:space="preserve"> 42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43</w:t>
            </w:r>
            <w:r>
              <w:rPr>
                <w:rFonts w:ascii="Times New Roman" w:hAnsi="Times New Roman"/>
                <w:b w:val="false"/>
                <w:i w:val="false"/>
                <w:color w:val="000000"/>
                <w:sz w:val="24"/>
              </w:rPr>
              <w:t xml:space="preserve"> 43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В.М. Шукшин. Рассказы: «Чудик», «Стенька Разин», «Критики»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44</w:t>
            </w:r>
            <w:r>
              <w:rPr>
                <w:rFonts w:ascii="Times New Roman" w:hAnsi="Times New Roman"/>
                <w:b w:val="false"/>
                <w:i w:val="false"/>
                <w:color w:val="000000"/>
                <w:sz w:val="24"/>
              </w:rPr>
              <w:t xml:space="preserve"> 44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234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45</w:t>
            </w:r>
            <w:r>
              <w:rPr>
                <w:rFonts w:ascii="Times New Roman" w:hAnsi="Times New Roman"/>
                <w:b w:val="false"/>
                <w:i w:val="false"/>
                <w:color w:val="000000"/>
                <w:sz w:val="24"/>
              </w:rPr>
              <w:t xml:space="preserve"> 45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val="282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46</w:t>
            </w:r>
            <w:r>
              <w:rPr>
                <w:rFonts w:ascii="Times New Roman" w:hAnsi="Times New Roman"/>
                <w:b w:val="false"/>
                <w:i w:val="false"/>
                <w:color w:val="000000"/>
                <w:sz w:val="24"/>
              </w:rPr>
              <w:t xml:space="preserve"> 46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47</w:t>
            </w:r>
            <w:r>
              <w:rPr>
                <w:rFonts w:ascii="Times New Roman" w:hAnsi="Times New Roman"/>
                <w:b w:val="false"/>
                <w:i w:val="false"/>
                <w:color w:val="000000"/>
                <w:sz w:val="24"/>
              </w:rPr>
              <w:t xml:space="preserve"> 47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48</w:t>
            </w:r>
            <w:r>
              <w:rPr>
                <w:rFonts w:ascii="Times New Roman" w:hAnsi="Times New Roman"/>
                <w:b w:val="false"/>
                <w:i w:val="false"/>
                <w:color w:val="000000"/>
                <w:sz w:val="24"/>
              </w:rPr>
              <w:t xml:space="preserve"> 48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зарубежной литературы: по выбору (в том числе Гомера, М. Сервантеса, У. Шекспира, Ж.-Б. Мольера)</w:t>
            </w:r>
          </w:p>
        </w:tc>
      </w:tr>
    </w:tbl>
    <w:p>
      <w:pPr>
        <w:spacing w:before="0" w:after="0" w:line="336"/>
        <w:ind w:left="120"/>
        <w:jc w:val="left"/>
      </w:pPr>
    </w:p>
    <w:bookmarkStart w:name="block-54828234" w:id="114"/>
    <w:p>
      <w:pPr>
        <w:sectPr>
          <w:pgSz w:w="11906" w:h="16383" w:orient="portrait"/>
        </w:sectPr>
      </w:pPr>
    </w:p>
    <w:bookmarkEnd w:id="114"/>
    <w:bookmarkEnd w:id="113"/>
    <w:bookmarkStart w:name="block-54828231" w:id="1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16"/>
      <w:r>
        <w:rPr>
          <w:rFonts w:ascii="Times New Roman" w:hAnsi="Times New Roman"/>
          <w:b w:val="false"/>
          <w:i w:val="false"/>
          <w:color w:val="000000"/>
          <w:sz w:val="28"/>
        </w:rPr>
        <w:t>• Литература: 7-й класс: учебник: в 2 частях; 13-е издание, переработанное Коровина В.Я., Журавлев В.П., Коровин В.И. Акционерное общество «Издательство «Просвещение»</w:t>
      </w:r>
      <w:bookmarkEnd w:id="116"/>
      <w:r>
        <w:rPr>
          <w:sz w:val="28"/>
        </w:rPr>
        <w:br/>
      </w:r>
      <w:bookmarkStart w:name="1f100f48-434a-44f2-b9f0-5dbd482f0e8c" w:id="117"/>
      <w:r>
        <w:rPr>
          <w:rFonts w:ascii="Times New Roman" w:hAnsi="Times New Roman"/>
          <w:b w:val="false"/>
          <w:i w:val="false"/>
          <w:color w:val="000000"/>
          <w:sz w:val="28"/>
        </w:rPr>
        <w:t xml:space="preserve"> •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bookmarkEnd w:id="11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18"/>
      <w:r>
        <w:rPr>
          <w:rFonts w:ascii="Times New Roman" w:hAnsi="Times New Roman"/>
          <w:b w:val="false"/>
          <w:i w:val="false"/>
          <w:color w:val="000000"/>
          <w:sz w:val="28"/>
        </w:rPr>
        <w:t xml:space="preserve">1. Челышева И.Л. Литература 5-9 класс: планы-конспекты. - Ростов-на-Дону : Феникс. </w:t>
      </w:r>
      <w:bookmarkEnd w:id="118"/>
      <w:r>
        <w:rPr>
          <w:sz w:val="28"/>
        </w:rPr>
        <w:br/>
      </w:r>
      <w:bookmarkStart w:name="965c2f96-378d-4c13-9dce-56f666e6bfa8" w:id="119"/>
      <w:r>
        <w:rPr>
          <w:rFonts w:ascii="Times New Roman" w:hAnsi="Times New Roman"/>
          <w:b w:val="false"/>
          <w:i w:val="false"/>
          <w:color w:val="000000"/>
          <w:sz w:val="28"/>
        </w:rPr>
        <w:t xml:space="preserve"> 2. Вахрушев В.С. «Уроки мировой литературы в школе. Книга для учителя». </w:t>
      </w:r>
      <w:bookmarkEnd w:id="119"/>
      <w:r>
        <w:rPr>
          <w:sz w:val="28"/>
        </w:rPr>
        <w:br/>
      </w:r>
      <w:bookmarkStart w:name="965c2f96-378d-4c13-9dce-56f666e6bfa8" w:id="120"/>
      <w:r>
        <w:rPr>
          <w:rFonts w:ascii="Times New Roman" w:hAnsi="Times New Roman"/>
          <w:b w:val="false"/>
          <w:i w:val="false"/>
          <w:color w:val="000000"/>
          <w:sz w:val="28"/>
        </w:rPr>
        <w:t xml:space="preserve"> 3. Есин А. Б. «Принципы и приемы анализа литературного произведения». </w:t>
      </w:r>
      <w:bookmarkEnd w:id="120"/>
      <w:r>
        <w:rPr>
          <w:sz w:val="28"/>
        </w:rPr>
        <w:br/>
      </w:r>
      <w:bookmarkStart w:name="965c2f96-378d-4c13-9dce-56f666e6bfa8" w:id="121"/>
      <w:r>
        <w:rPr>
          <w:rFonts w:ascii="Times New Roman" w:hAnsi="Times New Roman"/>
          <w:b w:val="false"/>
          <w:i w:val="false"/>
          <w:color w:val="000000"/>
          <w:sz w:val="28"/>
        </w:rPr>
        <w:t xml:space="preserve"> 4. Федосюк Ю. «Что непонятно у классиков, или энциклопедия русского быта 19 века</w:t>
      </w:r>
      <w:bookmarkEnd w:id="121"/>
      <w:r>
        <w:rPr>
          <w:sz w:val="28"/>
        </w:rPr>
        <w:br/>
      </w:r>
      <w:r>
        <w:rPr>
          <w:sz w:val="28"/>
        </w:rPr>
        <w:br/>
      </w:r>
      <w:bookmarkStart w:name="965c2f96-378d-4c13-9dce-56f666e6bfa8" w:id="122"/>
      <w:bookmarkEnd w:id="122"/>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23"/>
      <w:r>
        <w:rPr>
          <w:rFonts w:ascii="Times New Roman" w:hAnsi="Times New Roman"/>
          <w:b w:val="false"/>
          <w:i w:val="false"/>
          <w:color w:val="000000"/>
          <w:sz w:val="28"/>
        </w:rPr>
        <w:t xml:space="preserve">1. http://magazines.russ.ru/ – Журнальный зал – литературно-художественные и гуманитарные русские журналы, выходящие в России и за рубежом </w:t>
      </w:r>
      <w:bookmarkEnd w:id="123"/>
      <w:r>
        <w:rPr>
          <w:sz w:val="28"/>
        </w:rPr>
        <w:br/>
      </w:r>
      <w:bookmarkStart w:name="b680be9b-368a-4013-95ac-09d499c3ce1d" w:id="124"/>
      <w:r>
        <w:rPr>
          <w:rFonts w:ascii="Times New Roman" w:hAnsi="Times New Roman"/>
          <w:b w:val="false"/>
          <w:i w:val="false"/>
          <w:color w:val="000000"/>
          <w:sz w:val="28"/>
        </w:rPr>
        <w:t xml:space="preserve"> 2. http://litera.edu.ru/ – Коллекция: русская и зарубежная литература для школы </w:t>
      </w:r>
      <w:bookmarkEnd w:id="124"/>
      <w:r>
        <w:rPr>
          <w:sz w:val="28"/>
        </w:rPr>
        <w:br/>
      </w:r>
      <w:bookmarkStart w:name="b680be9b-368a-4013-95ac-09d499c3ce1d" w:id="125"/>
      <w:r>
        <w:rPr>
          <w:rFonts w:ascii="Times New Roman" w:hAnsi="Times New Roman"/>
          <w:b w:val="false"/>
          <w:i w:val="false"/>
          <w:color w:val="000000"/>
          <w:sz w:val="28"/>
        </w:rPr>
        <w:t xml:space="preserve"> 3. http://window.edu.ru/window/catalog?p_rubr=2.1.10/ – Ресурсы по литературе </w:t>
      </w:r>
      <w:bookmarkEnd w:id="125"/>
      <w:r>
        <w:rPr>
          <w:sz w:val="28"/>
        </w:rPr>
        <w:br/>
      </w:r>
      <w:bookmarkStart w:name="b680be9b-368a-4013-95ac-09d499c3ce1d" w:id="126"/>
      <w:r>
        <w:rPr>
          <w:rFonts w:ascii="Times New Roman" w:hAnsi="Times New Roman"/>
          <w:b w:val="false"/>
          <w:i w:val="false"/>
          <w:color w:val="000000"/>
          <w:sz w:val="28"/>
        </w:rPr>
        <w:t xml:space="preserve"> 4. http://www.portal-slovo.ru/philology / – Филология на портале "Слово" (Русский язык; литература; риторика; методика преподавания) </w:t>
      </w:r>
      <w:bookmarkEnd w:id="126"/>
      <w:r>
        <w:rPr>
          <w:sz w:val="28"/>
        </w:rPr>
        <w:br/>
      </w:r>
      <w:bookmarkStart w:name="b680be9b-368a-4013-95ac-09d499c3ce1d" w:id="127"/>
      <w:r>
        <w:rPr>
          <w:rFonts w:ascii="Times New Roman" w:hAnsi="Times New Roman"/>
          <w:b w:val="false"/>
          <w:i w:val="false"/>
          <w:color w:val="000000"/>
          <w:sz w:val="28"/>
        </w:rPr>
        <w:t xml:space="preserve"> 5. http://lit.1september.ru / – Электронная версия г5. http://lit.1september.ru / – Электронная версия газеты «Литература». Сайт для учителей «Я иду на урок литературы» </w:t>
      </w:r>
      <w:bookmarkEnd w:id="127"/>
      <w:r>
        <w:rPr>
          <w:sz w:val="28"/>
        </w:rPr>
        <w:br/>
      </w:r>
      <w:bookmarkStart w:name="b680be9b-368a-4013-95ac-09d499c3ce1d" w:id="128"/>
      <w:r>
        <w:rPr>
          <w:rFonts w:ascii="Times New Roman" w:hAnsi="Times New Roman"/>
          <w:b w:val="false"/>
          <w:i w:val="false"/>
          <w:color w:val="000000"/>
          <w:sz w:val="28"/>
        </w:rPr>
        <w:t xml:space="preserve"> 6. https://uchitel.club/events/metodiceskie-materialy-dlya-ucitelya-russkogo-yazyka-i-literatury</w:t>
      </w:r>
      <w:bookmarkEnd w:id="128"/>
      <w:r>
        <w:rPr>
          <w:sz w:val="28"/>
        </w:rPr>
        <w:br/>
      </w:r>
      <w:bookmarkStart w:name="b680be9b-368a-4013-95ac-09d499c3ce1d" w:id="129"/>
      <w:bookmarkEnd w:id="129"/>
    </w:p>
    <w:bookmarkStart w:name="block-54828231" w:id="130"/>
    <w:p>
      <w:pPr>
        <w:sectPr>
          <w:pgSz w:w="11906" w:h="16383" w:orient="portrait"/>
        </w:sectPr>
      </w:pPr>
    </w:p>
    <w:bookmarkEnd w:id="130"/>
    <w:bookmarkEnd w:id="11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5fe8" Type="http://schemas.openxmlformats.org/officeDocument/2006/relationships/hyperlink" Id="rId413"/>
    <Relationship TargetMode="External" Target="https://m.edsoo.ru/8bc4387e" Type="http://schemas.openxmlformats.org/officeDocument/2006/relationships/hyperlink" Id="rId414"/>
    <Relationship TargetMode="External" Target="https://m.edsoo.ru/8bc43982" Type="http://schemas.openxmlformats.org/officeDocument/2006/relationships/hyperlink" Id="rId415"/>
    <Relationship TargetMode="External" Target="https://m.edsoo.ru/8bc43a9a" Type="http://schemas.openxmlformats.org/officeDocument/2006/relationships/hyperlink" Id="rId416"/>
    <Relationship TargetMode="External" Target="https://m.edsoo.ru/8bc43bb2" Type="http://schemas.openxmlformats.org/officeDocument/2006/relationships/hyperlink" Id="rId417"/>
    <Relationship TargetMode="External" Target="https://m.edsoo.ru/8bc43e3c" Type="http://schemas.openxmlformats.org/officeDocument/2006/relationships/hyperlink" Id="rId418"/>
    <Relationship TargetMode="External" Target="https://m.edsoo.ru/8bc43fcc" Type="http://schemas.openxmlformats.org/officeDocument/2006/relationships/hyperlink" Id="rId419"/>
    <Relationship TargetMode="External" Target="https://m.edsoo.ru/8bc440e4" Type="http://schemas.openxmlformats.org/officeDocument/2006/relationships/hyperlink" Id="rId420"/>
    <Relationship TargetMode="External" Target="https://m.edsoo.ru/8bc449ea" Type="http://schemas.openxmlformats.org/officeDocument/2006/relationships/hyperlink" Id="rId421"/>
    <Relationship TargetMode="External" Target="https://m.edsoo.ru/8bc44bca" Type="http://schemas.openxmlformats.org/officeDocument/2006/relationships/hyperlink" Id="rId422"/>
    <Relationship TargetMode="External" Target="https://m.edsoo.ru/8bc44d00" Type="http://schemas.openxmlformats.org/officeDocument/2006/relationships/hyperlink" Id="rId423"/>
    <Relationship TargetMode="External" Target="https://m.edsoo.ru/8bc44e0e" Type="http://schemas.openxmlformats.org/officeDocument/2006/relationships/hyperlink" Id="rId424"/>
    <Relationship TargetMode="External" Target="https://m.edsoo.ru/8bc45034" Type="http://schemas.openxmlformats.org/officeDocument/2006/relationships/hyperlink" Id="rId425"/>
    <Relationship TargetMode="External" Target="https://m.edsoo.ru/8bc4514c" Type="http://schemas.openxmlformats.org/officeDocument/2006/relationships/hyperlink" Id="rId426"/>
    <Relationship TargetMode="External" Target="https://m.edsoo.ru/8bc45264" Type="http://schemas.openxmlformats.org/officeDocument/2006/relationships/hyperlink" Id="rId427"/>
    <Relationship TargetMode="External" Target="https://m.edsoo.ru/8bc45372" Type="http://schemas.openxmlformats.org/officeDocument/2006/relationships/hyperlink" Id="rId428"/>
    <Relationship TargetMode="External" Target="https://m.edsoo.ru/8bc454f8" Type="http://schemas.openxmlformats.org/officeDocument/2006/relationships/hyperlink" Id="rId429"/>
    <Relationship TargetMode="External" Target="https://m.edsoo.ru/8bc4561a" Type="http://schemas.openxmlformats.org/officeDocument/2006/relationships/hyperlink" Id="rId430"/>
    <Relationship TargetMode="External" Target="https://m.edsoo.ru/8bc45a52" Type="http://schemas.openxmlformats.org/officeDocument/2006/relationships/hyperlink" Id="rId431"/>
    <Relationship TargetMode="External" Target="https://m.edsoo.ru/8bc45b92" Type="http://schemas.openxmlformats.org/officeDocument/2006/relationships/hyperlink" Id="rId432"/>
    <Relationship TargetMode="External" Target="https://m.edsoo.ru/8bc45ca0" Type="http://schemas.openxmlformats.org/officeDocument/2006/relationships/hyperlink" Id="rId433"/>
    <Relationship TargetMode="External" Target="https://m.edsoo.ru/8bc45dae" Type="http://schemas.openxmlformats.org/officeDocument/2006/relationships/hyperlink" Id="rId434"/>
    <Relationship TargetMode="External" Target="https://m.edsoo.ru/8bc45ed0"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749c" Type="http://schemas.openxmlformats.org/officeDocument/2006/relationships/hyperlink" Id="rId445"/>
    <Relationship TargetMode="External" Target="https://m.edsoo.ru/8bc46db2" Type="http://schemas.openxmlformats.org/officeDocument/2006/relationships/hyperlink" Id="rId446"/>
    <Relationship TargetMode="External" Target="https://m.edsoo.ru/8bc46ed4" Type="http://schemas.openxmlformats.org/officeDocument/2006/relationships/hyperlink" Id="rId447"/>
    <Relationship TargetMode="External" Target="https://m.edsoo.ru/8bc4728a" Type="http://schemas.openxmlformats.org/officeDocument/2006/relationships/hyperlink" Id="rId448"/>
    <Relationship TargetMode="External" Target="https://m.edsoo.ru/8bc47398" Type="http://schemas.openxmlformats.org/officeDocument/2006/relationships/hyperlink" Id="rId449"/>
    <Relationship TargetMode="External" Target="https://m.edsoo.ru/8bc408c2" Type="http://schemas.openxmlformats.org/officeDocument/2006/relationships/hyperlink" Id="rId450"/>
    <Relationship TargetMode="External" Target="https://m.edsoo.ru/8bc409d0"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